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9A" w:rsidRDefault="005A779A" w:rsidP="005A779A">
      <w:pPr>
        <w:widowControl/>
        <w:spacing w:line="640" w:lineRule="exact"/>
        <w:ind w:firstLineChars="0" w:firstLine="0"/>
        <w:rPr>
          <w:rFonts w:ascii="仿宋" w:eastAsia="仿宋" w:hAnsi="仿宋" w:cs="仿宋"/>
          <w:snapToGrid w:val="0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Cs w:val="32"/>
        </w:rPr>
        <w:t>附件1</w:t>
      </w:r>
    </w:p>
    <w:p w:rsidR="005A779A" w:rsidRDefault="005A779A" w:rsidP="005A779A">
      <w:pPr>
        <w:widowControl/>
        <w:spacing w:afterLines="50" w:after="120" w:line="640" w:lineRule="exact"/>
        <w:ind w:firstLineChars="0" w:firstLine="0"/>
        <w:jc w:val="center"/>
        <w:rPr>
          <w:rFonts w:ascii="仿宋" w:eastAsia="仿宋" w:hAnsi="仿宋" w:cs="仿宋"/>
          <w:bCs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Cs/>
          <w:sz w:val="36"/>
          <w:szCs w:val="36"/>
        </w:rPr>
        <w:t>2021年第35届</w:t>
      </w:r>
      <w:r>
        <w:rPr>
          <w:rFonts w:ascii="仿宋" w:eastAsia="仿宋" w:hAnsi="仿宋" w:cs="仿宋" w:hint="eastAsia"/>
          <w:bCs/>
          <w:color w:val="000000"/>
          <w:sz w:val="36"/>
          <w:szCs w:val="36"/>
        </w:rPr>
        <w:t>云南省青少年科技创新大赛机器人竞赛</w:t>
      </w:r>
    </w:p>
    <w:p w:rsidR="005A779A" w:rsidRDefault="005A779A" w:rsidP="005A779A">
      <w:pPr>
        <w:widowControl/>
        <w:spacing w:afterLines="50" w:after="120" w:line="640" w:lineRule="exact"/>
        <w:ind w:firstLineChars="0" w:firstLine="0"/>
        <w:jc w:val="center"/>
        <w:rPr>
          <w:rFonts w:ascii="仿宋" w:eastAsia="仿宋" w:hAnsi="仿宋" w:cs="仿宋"/>
          <w:bCs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Cs/>
          <w:color w:val="000000"/>
          <w:sz w:val="36"/>
          <w:szCs w:val="36"/>
        </w:rPr>
        <w:t>各州市参赛队伍基础名额分配表</w:t>
      </w:r>
    </w:p>
    <w:p w:rsidR="005A779A" w:rsidRDefault="005A779A" w:rsidP="005A779A">
      <w:pPr>
        <w:widowControl/>
        <w:spacing w:afterLines="50" w:after="120" w:line="640" w:lineRule="exact"/>
        <w:ind w:firstLineChars="0" w:firstLine="0"/>
        <w:jc w:val="center"/>
        <w:rPr>
          <w:rFonts w:ascii="仿宋" w:eastAsia="仿宋" w:hAnsi="仿宋" w:cs="仿宋"/>
          <w:bCs/>
          <w:color w:val="000000"/>
          <w:sz w:val="36"/>
          <w:szCs w:val="36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2835"/>
      </w:tblGrid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32"/>
              </w:rPr>
              <w:t>属地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32"/>
              </w:rPr>
              <w:t>基础名额（人）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5A779A" w:rsidRDefault="005A779A" w:rsidP="004B6A39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昆明市</w:t>
            </w:r>
          </w:p>
        </w:tc>
        <w:tc>
          <w:tcPr>
            <w:tcW w:w="3261" w:type="dxa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在昆高校附属中小学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A779A" w:rsidRDefault="005A779A" w:rsidP="004B6A39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62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61" w:type="dxa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昆明市本级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曲靖市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玉溪市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保山市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昭通市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丽江市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普洱市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268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临沧市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楚雄州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红河州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文山州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西双版纳州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大理州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德宏州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lastRenderedPageBreak/>
              <w:t>怒江州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迪庆州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</w:tr>
      <w:tr w:rsidR="005A779A" w:rsidTr="004B6A39">
        <w:trPr>
          <w:trHeight w:val="453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总计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779A" w:rsidRDefault="005A779A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527</w:t>
            </w:r>
          </w:p>
        </w:tc>
      </w:tr>
    </w:tbl>
    <w:p w:rsidR="00B9750C" w:rsidRDefault="00B9750C" w:rsidP="005A779A">
      <w:pPr>
        <w:ind w:firstLineChars="0" w:firstLine="0"/>
        <w:rPr>
          <w:rFonts w:hint="eastAsia"/>
        </w:rPr>
      </w:pPr>
      <w:bookmarkStart w:id="0" w:name="_GoBack"/>
      <w:bookmarkEnd w:id="0"/>
    </w:p>
    <w:sectPr w:rsidR="00B97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9A"/>
    <w:rsid w:val="005A779A"/>
    <w:rsid w:val="00B9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8428"/>
  <w15:chartTrackingRefBased/>
  <w15:docId w15:val="{48A21EAA-5AA5-466E-8E28-B9E09F35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9A"/>
    <w:pPr>
      <w:widowControl w:val="0"/>
      <w:spacing w:line="600" w:lineRule="atLeast"/>
      <w:ind w:firstLineChars="200" w:firstLine="20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2021-03-17T01:24:00Z</dcterms:created>
  <dcterms:modified xsi:type="dcterms:W3CDTF">2021-03-17T01:29:00Z</dcterms:modified>
</cp:coreProperties>
</file>