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36" w:rsidRPr="00F81409" w:rsidRDefault="00E51A36" w:rsidP="00E51A36">
      <w:pPr>
        <w:spacing w:line="560" w:lineRule="exact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附件</w:t>
      </w:r>
      <w:r w:rsidRPr="00F81409"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</w:p>
    <w:p w:rsidR="00E51A36" w:rsidRPr="00F81409" w:rsidRDefault="00E51A36" w:rsidP="00E51A36">
      <w:pPr>
        <w:spacing w:beforeLines="100" w:before="312" w:afterLines="100" w:after="312" w:line="700" w:lineRule="exact"/>
        <w:jc w:val="center"/>
        <w:rPr>
          <w:rFonts w:ascii="方正小标宋_GBK" w:eastAsia="方正小标宋_GBK" w:hAnsi="Times New Roman" w:cs="Times New Roman"/>
          <w:bCs/>
          <w:color w:val="000000" w:themeColor="text1"/>
          <w:kern w:val="44"/>
          <w:sz w:val="44"/>
          <w:szCs w:val="44"/>
          <w:lang w:eastAsia="zh-CN"/>
        </w:rPr>
      </w:pPr>
      <w:r w:rsidRPr="00F81409">
        <w:rPr>
          <w:rFonts w:ascii="方正小标宋_GBK" w:eastAsia="方正小标宋_GBK" w:hAnsi="Times New Roman" w:cs="Times New Roman" w:hint="eastAsia"/>
          <w:bCs/>
          <w:color w:val="000000" w:themeColor="text1"/>
          <w:kern w:val="44"/>
          <w:sz w:val="44"/>
          <w:szCs w:val="44"/>
          <w:lang w:eastAsia="zh-CN"/>
        </w:rPr>
        <w:t>2020年云南省青少年创意编程与智能设计大赛参赛办法（可视化积木创意编程比赛）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一、参赛对象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可视化积木创意编程比赛以线上形式开展，每项作品只能报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名学生和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名指导老师。每人限报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项作品，设小学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I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组（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1-3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年级）、小学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II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组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(4-6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年级）和初中组。全省各地小学、初中在校学生均以学校名义报名参加，不接受校外培训机构报名参赛。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二、作品类型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科学探索类：现实模拟、数学研究、科学实验等等各学科的趣味性展示与探究。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实用工具类：有实用价值、能解决学习生活中的实际问题的程序工具。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互动艺术类：引入绘画、录音、摄影等多媒体手段，用新媒体互动手法实现音乐、美术方面的创意展示。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互动游戏类：各种竞技类、探险类、角色扮演类、球类、棋牌类游戏等等。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三、作品要求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作品原创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作品必须为作者原创，无版权争议。若经发现涉嫌抄袭或侵犯他人著作权的行为，一律取消评奖资格。如涉及作品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lastRenderedPageBreak/>
        <w:t>原创问题的版权纠纷，由申报者承担责任。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创新创造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作品主题鲜明，创意独特，表达形式新颖，构思巧妙，充分发挥想象力。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构思设计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作品构思完整，内容主题清晰，有始有终；创意来源于学习与生活，积极健康，反映青少年的年龄心智特点和玩乐思维。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用户体验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观看或操作流程简易，无复杂、多余步骤；人机交互顺畅，用户体验良好。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5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艺术审美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界面美观、布局合理，给人以审美愉悦和审美享受；角色造型生动丰富，动画效果协调自然，音乐音效使用恰到好处；运用的素材有实际意义，充分表现主题。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6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程序技术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合理正确地使用编程技术，程序运行稳定、流畅、高效，无明显错误；程序结构划分合理，代码编写规范，清晰易读；通过多元、合理的算法解决复杂的计算问题，实现程序的丰富效果。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7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参赛作品的著作权归作者所有，使用权由作者与主办单位共享，主办单位有权出版、展示、宣传参赛作品。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四、作品申报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使用国产的可视化积木编程软件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(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如：编程猫源码编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lastRenderedPageBreak/>
        <w:t>辑器、网易有道卡搭、慧编程等软件）制作比赛作品，作品格式为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.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sb3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。登录比赛网站（</w:t>
      </w:r>
      <w:hyperlink r:id="rId4" w:history="1">
        <w:r w:rsidRPr="00F81409">
          <w:rPr>
            <w:rStyle w:val="a3"/>
            <w:rFonts w:ascii="Times New Roman" w:eastAsia="方正仿宋_GBK" w:hAnsi="Times New Roman" w:cs="Times New Roman" w:hint="eastAsia"/>
            <w:color w:val="000000" w:themeColor="text1"/>
            <w:kern w:val="2"/>
            <w:sz w:val="32"/>
            <w:szCs w:val="24"/>
            <w:lang w:eastAsia="zh-CN"/>
          </w:rPr>
          <w:t>http://yunnan.xiaoxiaotong.org/</w:t>
        </w:r>
      </w:hyperlink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）提交作品相关文件。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作品说明文档。在线申报时填写相关作品说明，包括：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明确的主题，作品的设计目标，包括：功能需求、探究目的或待解决的问题，作品本身要体现出对目标的响应，能够展现主题内涵、实现功能需求、总结探究结论或解决问题。如果作品目标描述不清晰、或作品未能体现出对目标的完成，则不应获得更多分数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）编程思维与技巧。选手需为角色、场景等主要应用元素绘制流程、逻辑和功能图，如使用特殊的编程技巧或计算方法也需单独详细说明。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）素材原创与引用要求。如果选手使用了非原创的图形、图片、音频素材，需明确标注引用来源或创作者，标注明确才属于合格作品。同时鼓励创作和使用原创素材，可以考虑给予原创素材适当加分。</w:t>
      </w:r>
    </w:p>
    <w:p w:rsidR="00E51A36" w:rsidRPr="00F81409" w:rsidRDefault="00E51A36" w:rsidP="00E51A36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）拍摄作品阐述视频。内容包括创作思路、过程等，拍摄时长控制在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分半钟（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90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秒）以内，格式为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MP4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。</w:t>
      </w:r>
    </w:p>
    <w:p w:rsidR="00143991" w:rsidRPr="00E51A36" w:rsidRDefault="00143991" w:rsidP="00E51A36">
      <w:pPr>
        <w:spacing w:line="560" w:lineRule="exact"/>
        <w:jc w:val="both"/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</w:pPr>
      <w:bookmarkStart w:id="0" w:name="_GoBack"/>
      <w:bookmarkEnd w:id="0"/>
    </w:p>
    <w:sectPr w:rsidR="00143991" w:rsidRPr="00E5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36"/>
    <w:rsid w:val="00143991"/>
    <w:rsid w:val="00E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7AF4"/>
  <w15:chartTrackingRefBased/>
  <w15:docId w15:val="{C655386D-5F9F-496B-90E4-6EB906FF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3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unnan.xiaoxiaotong.org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2020-09-09T08:07:00Z</dcterms:created>
  <dcterms:modified xsi:type="dcterms:W3CDTF">2020-09-09T08:07:00Z</dcterms:modified>
</cp:coreProperties>
</file>