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CF" w:rsidRDefault="00A43CCF" w:rsidP="00A43CCF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附件3</w:t>
      </w:r>
    </w:p>
    <w:p w:rsidR="00A43CCF" w:rsidRDefault="00A43CCF" w:rsidP="00A43CCF">
      <w:pPr>
        <w:spacing w:beforeLines="100" w:before="312" w:afterLines="100" w:after="312" w:line="560" w:lineRule="exact"/>
        <w:jc w:val="center"/>
        <w:rPr>
          <w:rFonts w:ascii="方正大标宋简体" w:eastAsia="方正大标宋简体" w:hAnsi="Times New Roman" w:cs="Times New Roman"/>
          <w:sz w:val="44"/>
          <w:szCs w:val="44"/>
        </w:rPr>
      </w:pPr>
      <w:bookmarkStart w:id="0" w:name="_GoBack"/>
      <w:r>
        <w:rPr>
          <w:rFonts w:ascii="方正大标宋简体" w:eastAsia="方正大标宋简体" w:hAnsi="Times New Roman" w:cs="Times New Roman" w:hint="eastAsia"/>
          <w:sz w:val="44"/>
          <w:szCs w:val="44"/>
        </w:rPr>
        <w:t>各学校奖励名额情况</w:t>
      </w:r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709"/>
        <w:gridCol w:w="3735"/>
        <w:gridCol w:w="1076"/>
        <w:gridCol w:w="1076"/>
        <w:gridCol w:w="1076"/>
        <w:gridCol w:w="1258"/>
      </w:tblGrid>
      <w:tr w:rsidR="00A43CCF" w:rsidTr="00743AAD">
        <w:trPr>
          <w:trHeight w:val="38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43CCF" w:rsidRDefault="00A43CCF" w:rsidP="00743AAD">
            <w:pPr>
              <w:spacing w:line="280" w:lineRule="exact"/>
              <w:jc w:val="center"/>
              <w:rPr>
                <w:rFonts w:ascii="方正仿宋_GBK" w:eastAsia="方正仿宋_GBK" w:hAnsi="等线"/>
                <w:b/>
                <w:color w:val="000000"/>
              </w:rPr>
            </w:pPr>
            <w:r>
              <w:rPr>
                <w:rFonts w:ascii="方正仿宋_GBK" w:eastAsia="方正仿宋_GBK" w:hAnsi="等线" w:hint="eastAsia"/>
                <w:b/>
                <w:color w:val="000000"/>
              </w:rPr>
              <w:t>序号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280" w:lineRule="exact"/>
              <w:jc w:val="center"/>
              <w:rPr>
                <w:rFonts w:ascii="方正仿宋_GBK" w:eastAsia="方正仿宋_GBK" w:hAnsi="等线"/>
                <w:b/>
                <w:color w:val="000000"/>
              </w:rPr>
            </w:pPr>
            <w:r>
              <w:rPr>
                <w:rFonts w:ascii="方正仿宋_GBK" w:eastAsia="方正仿宋_GBK" w:hAnsi="等线" w:hint="eastAsia"/>
                <w:b/>
                <w:color w:val="000000"/>
              </w:rPr>
              <w:t>学校全称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280" w:lineRule="exact"/>
              <w:jc w:val="center"/>
              <w:rPr>
                <w:rFonts w:ascii="方正仿宋_GBK" w:eastAsia="方正仿宋_GBK" w:hAnsi="等线"/>
                <w:b/>
                <w:color w:val="000000"/>
              </w:rPr>
            </w:pPr>
            <w:r>
              <w:rPr>
                <w:rFonts w:ascii="方正仿宋_GBK" w:eastAsia="方正仿宋_GBK" w:hAnsi="等线" w:hint="eastAsia"/>
                <w:b/>
                <w:color w:val="000000"/>
              </w:rPr>
              <w:t>一等奖（个）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280" w:lineRule="exact"/>
              <w:jc w:val="center"/>
              <w:rPr>
                <w:rFonts w:ascii="方正仿宋_GBK" w:eastAsia="方正仿宋_GBK" w:hAnsi="等线"/>
                <w:b/>
                <w:color w:val="000000"/>
              </w:rPr>
            </w:pPr>
            <w:r>
              <w:rPr>
                <w:rFonts w:ascii="方正仿宋_GBK" w:eastAsia="方正仿宋_GBK" w:hAnsi="等线" w:hint="eastAsia"/>
                <w:b/>
                <w:color w:val="000000"/>
              </w:rPr>
              <w:t>二等奖（个）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280" w:lineRule="exact"/>
              <w:jc w:val="center"/>
              <w:rPr>
                <w:rFonts w:ascii="方正仿宋_GBK" w:eastAsia="方正仿宋_GBK" w:hAnsi="等线"/>
                <w:b/>
                <w:color w:val="000000"/>
              </w:rPr>
            </w:pPr>
            <w:r>
              <w:rPr>
                <w:rFonts w:ascii="方正仿宋_GBK" w:eastAsia="方正仿宋_GBK" w:hAnsi="等线" w:hint="eastAsia"/>
                <w:b/>
                <w:color w:val="000000"/>
              </w:rPr>
              <w:t>三等奖（个）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280" w:lineRule="exact"/>
              <w:jc w:val="center"/>
              <w:rPr>
                <w:rFonts w:ascii="方正仿宋_GBK" w:eastAsia="方正仿宋_GBK" w:hAnsi="等线"/>
                <w:b/>
                <w:color w:val="000000"/>
              </w:rPr>
            </w:pPr>
            <w:r>
              <w:rPr>
                <w:rFonts w:ascii="方正仿宋_GBK" w:eastAsia="方正仿宋_GBK" w:hAnsi="等线" w:hint="eastAsia"/>
                <w:b/>
                <w:color w:val="000000"/>
              </w:rPr>
              <w:t>奖励名额（个）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曲靖市第一中学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120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云南省玉溪第一中学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97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临沧市第一中学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48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云南师范大学附属中学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云南省下关第一中学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37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宣威市第一中学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腾冲市第一中学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35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红河哈尼族彝族自治州第一中学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33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云大附中星耀学校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27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昆明市第一中学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23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云南省保山第一中学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会泽县茚旺高级中学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19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云南民族大学附属中学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19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楚雄州第一中学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18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安宁中学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大理州实验中学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宣威市第六中学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大理市大理第一中学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15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开远市第一中学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13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云南省昆明市第十中学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12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弥勒市第一中学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宣威市第五中学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曲靖市第二中学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10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云南省昭通第一中学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10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云南师范大学附属中学呈贡校区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9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大理白族自治州民族中学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8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lastRenderedPageBreak/>
              <w:t>27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普洱市第一中学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8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大理新世纪中学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7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曲靖市民族中学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7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云南师范大学附属镇雄中学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7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楚雄天人中学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祥云县第四中学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祥云县第一中学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云南民族中学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6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永平县第一中学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云南昌乐实验中学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保山市智源中学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云南农业大学附属中学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楚雄东兴中学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牟定县第一高级中学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曲靖一中麒麟学校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巍山县第一中学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安宁中学太平学校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保山市第八中学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北大附中云南实验学校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楚雄州民族中学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个旧市第一高级中学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会泽县东陆高级中学校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蒙自市第一高级中学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思茅第一中学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云龙县第一中学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云南大学附属中学呈贡校区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53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云南省楚雄紫溪中学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1</w:t>
            </w:r>
          </w:p>
        </w:tc>
      </w:tr>
      <w:tr w:rsidR="00A43CCF" w:rsidTr="00743AAD">
        <w:trPr>
          <w:trHeight w:val="428"/>
        </w:trPr>
        <w:tc>
          <w:tcPr>
            <w:tcW w:w="4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总计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CCF" w:rsidRDefault="00A43CCF" w:rsidP="00743AAD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</w:rPr>
            </w:pPr>
            <w:r>
              <w:rPr>
                <w:rFonts w:ascii="方正仿宋_GBK" w:eastAsia="方正仿宋_GBK" w:hAnsi="等线" w:hint="eastAsia"/>
                <w:color w:val="000000"/>
              </w:rPr>
              <w:t>820</w:t>
            </w:r>
          </w:p>
        </w:tc>
      </w:tr>
    </w:tbl>
    <w:p w:rsidR="00427F4C" w:rsidRDefault="00427F4C">
      <w:pPr>
        <w:rPr>
          <w:rFonts w:hint="eastAsia"/>
        </w:rPr>
      </w:pPr>
    </w:p>
    <w:sectPr w:rsidR="00427F4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4B" w:rsidRDefault="00A43CC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0224B" w:rsidRDefault="00A43CC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4B" w:rsidRDefault="00A43CCF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261055" wp14:editId="234D68B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224B" w:rsidRDefault="00A43CC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61055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0224B" w:rsidRDefault="00A43CCF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80F05" wp14:editId="0F2536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224B" w:rsidRDefault="00A43CC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80F05" id="文本框 4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0224B" w:rsidRDefault="00A43CCF">
                    <w:pPr>
                      <w:pStyle w:val="a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CF"/>
    <w:rsid w:val="00427F4C"/>
    <w:rsid w:val="00A4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3BD3"/>
  <w15:chartTrackingRefBased/>
  <w15:docId w15:val="{A272F016-C540-402B-9870-57DB2463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CC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43C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43CCF"/>
    <w:rPr>
      <w:rFonts w:ascii="宋体" w:eastAsia="宋体" w:hAnsi="宋体" w:cs="宋体"/>
      <w:kern w:val="0"/>
      <w:sz w:val="18"/>
      <w:szCs w:val="18"/>
    </w:rPr>
  </w:style>
  <w:style w:type="character" w:styleId="a5">
    <w:name w:val="page number"/>
    <w:basedOn w:val="a0"/>
    <w:qFormat/>
    <w:rsid w:val="00A4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2020-05-28T07:27:00Z</dcterms:created>
  <dcterms:modified xsi:type="dcterms:W3CDTF">2020-05-28T07:28:00Z</dcterms:modified>
</cp:coreProperties>
</file>